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45E0" w14:textId="033C53EC" w:rsidR="00BE43E8" w:rsidRPr="00BE43E8" w:rsidRDefault="00BE43E8" w:rsidP="00BE43E8">
      <w:pPr>
        <w:jc w:val="center"/>
        <w:rPr>
          <w:rFonts w:ascii="Arial" w:hAnsi="Arial"/>
          <w:b/>
          <w:bCs/>
        </w:rPr>
      </w:pPr>
      <w:bookmarkStart w:id="0" w:name="_Hlk96931572"/>
      <w:r w:rsidRPr="00BE43E8">
        <w:rPr>
          <w:rFonts w:ascii="Arial" w:hAnsi="Arial"/>
          <w:b/>
          <w:bCs/>
        </w:rPr>
        <w:t xml:space="preserve">UCHWAŁA Nr 442/ </w:t>
      </w:r>
      <w:r w:rsidR="00060C86">
        <w:rPr>
          <w:rFonts w:ascii="Arial" w:hAnsi="Arial"/>
          <w:b/>
          <w:bCs/>
        </w:rPr>
        <w:t>9096</w:t>
      </w:r>
      <w:r w:rsidRPr="00BE43E8">
        <w:rPr>
          <w:rFonts w:ascii="Arial" w:hAnsi="Arial"/>
          <w:b/>
          <w:bCs/>
        </w:rPr>
        <w:t xml:space="preserve"> /22</w:t>
      </w:r>
    </w:p>
    <w:p w14:paraId="355C6C2E" w14:textId="77777777" w:rsidR="00BE43E8" w:rsidRPr="00BE43E8" w:rsidRDefault="00BE43E8" w:rsidP="00BE43E8">
      <w:pPr>
        <w:jc w:val="center"/>
        <w:rPr>
          <w:rFonts w:ascii="Arial" w:hAnsi="Arial"/>
          <w:b/>
          <w:bCs/>
        </w:rPr>
      </w:pPr>
      <w:r w:rsidRPr="00BE43E8">
        <w:rPr>
          <w:rFonts w:ascii="Arial" w:hAnsi="Arial"/>
          <w:b/>
          <w:bCs/>
        </w:rPr>
        <w:t>ZARZĄDU WOJEWÓDZTWA PODKARPACKIEGO</w:t>
      </w:r>
    </w:p>
    <w:p w14:paraId="35AEF754" w14:textId="77777777" w:rsidR="00BE43E8" w:rsidRPr="00BE43E8" w:rsidRDefault="00BE43E8" w:rsidP="00BE43E8">
      <w:pPr>
        <w:jc w:val="center"/>
        <w:rPr>
          <w:rFonts w:ascii="Arial" w:hAnsi="Arial"/>
        </w:rPr>
      </w:pPr>
      <w:r w:rsidRPr="00BE43E8">
        <w:rPr>
          <w:rFonts w:ascii="Arial" w:hAnsi="Arial"/>
          <w:b/>
          <w:bCs/>
        </w:rPr>
        <w:t>w RZESZOWIE</w:t>
      </w:r>
    </w:p>
    <w:p w14:paraId="14532A75" w14:textId="77777777" w:rsidR="00BE43E8" w:rsidRPr="00BE43E8" w:rsidRDefault="00BE43E8" w:rsidP="00BE43E8">
      <w:pPr>
        <w:jc w:val="center"/>
        <w:rPr>
          <w:rFonts w:ascii="Arial" w:hAnsi="Arial"/>
        </w:rPr>
      </w:pPr>
      <w:r w:rsidRPr="00BE43E8">
        <w:rPr>
          <w:rFonts w:ascii="Arial" w:hAnsi="Arial"/>
        </w:rPr>
        <w:t>z dnia 6 grudnia 2022 r.</w:t>
      </w:r>
    </w:p>
    <w:bookmarkEnd w:id="0"/>
    <w:p w14:paraId="5E5D1F22" w14:textId="77777777" w:rsidR="00726F3A" w:rsidRPr="004329AB" w:rsidRDefault="00726F3A" w:rsidP="006A18CC">
      <w:pPr>
        <w:spacing w:line="276" w:lineRule="auto"/>
        <w:rPr>
          <w:rFonts w:ascii="Arial" w:hAnsi="Arial" w:cs="Arial"/>
          <w:b/>
        </w:rPr>
      </w:pPr>
    </w:p>
    <w:p w14:paraId="5F7CC2FE" w14:textId="6C363B27" w:rsidR="006A18CC" w:rsidRPr="004329AB" w:rsidRDefault="006A18CC" w:rsidP="009004DE">
      <w:pPr>
        <w:pStyle w:val="Tekstpodstawowy"/>
        <w:spacing w:line="276" w:lineRule="auto"/>
        <w:rPr>
          <w:rFonts w:ascii="Arial" w:hAnsi="Arial" w:cs="Arial"/>
          <w:b/>
        </w:rPr>
      </w:pPr>
      <w:bookmarkStart w:id="1" w:name="_Hlk119504616"/>
      <w:r w:rsidRPr="004329AB">
        <w:rPr>
          <w:rFonts w:ascii="Arial" w:hAnsi="Arial" w:cs="Arial"/>
          <w:b/>
        </w:rPr>
        <w:t>w sprawie</w:t>
      </w:r>
      <w:r w:rsidR="002A6B71">
        <w:rPr>
          <w:rFonts w:ascii="Arial" w:hAnsi="Arial" w:cs="Arial"/>
          <w:b/>
        </w:rPr>
        <w:t xml:space="preserve"> </w:t>
      </w:r>
      <w:r w:rsidR="009004DE">
        <w:rPr>
          <w:rFonts w:ascii="Arial" w:hAnsi="Arial" w:cs="Arial"/>
          <w:b/>
        </w:rPr>
        <w:t xml:space="preserve">braku potrzeby przeprowadzenia </w:t>
      </w:r>
      <w:r w:rsidR="00C00211">
        <w:rPr>
          <w:rFonts w:ascii="Arial" w:hAnsi="Arial" w:cs="Arial"/>
          <w:b/>
        </w:rPr>
        <w:t xml:space="preserve">strategicznej oceny oddziaływania na środowisko </w:t>
      </w:r>
      <w:bookmarkEnd w:id="1"/>
      <w:r w:rsidR="00C86EE0" w:rsidRPr="00C86EE0">
        <w:rPr>
          <w:rFonts w:ascii="Arial" w:hAnsi="Arial" w:cs="Arial"/>
          <w:b/>
        </w:rPr>
        <w:t>do projektu dokumentu pn.: „</w:t>
      </w:r>
      <w:r w:rsidR="00C86EE0" w:rsidRPr="00C86EE0">
        <w:rPr>
          <w:rFonts w:ascii="Arial" w:hAnsi="Arial" w:cs="Arial"/>
          <w:b/>
          <w:i/>
          <w:iCs/>
        </w:rPr>
        <w:t>Wojewódzki Program przeciwdziałania zmianom klimatu i skutkom tych zmian z uwzględnieniem odnawialnych źródeł energii i gospodarki w obiegu zamkniętym”.</w:t>
      </w:r>
    </w:p>
    <w:p w14:paraId="50516CA7" w14:textId="35804813" w:rsidR="006A18CC" w:rsidRDefault="006A18CC" w:rsidP="00987B90">
      <w:pPr>
        <w:pStyle w:val="Tekstpodstawowy"/>
        <w:spacing w:line="276" w:lineRule="auto"/>
        <w:rPr>
          <w:rFonts w:ascii="Arial" w:hAnsi="Arial" w:cs="Arial"/>
        </w:rPr>
      </w:pPr>
    </w:p>
    <w:p w14:paraId="1559C9E3" w14:textId="77777777" w:rsidR="00726F3A" w:rsidRPr="00290B4E" w:rsidRDefault="00726F3A" w:rsidP="00290B4E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EC22F76" w14:textId="6B5D9806" w:rsidR="006A18CC" w:rsidRPr="004329AB" w:rsidRDefault="006A18CC" w:rsidP="009004DE">
      <w:pPr>
        <w:pStyle w:val="Tekstpodstawowy"/>
        <w:tabs>
          <w:tab w:val="left" w:pos="142"/>
        </w:tabs>
        <w:spacing w:line="276" w:lineRule="auto"/>
        <w:ind w:left="66"/>
        <w:jc w:val="both"/>
        <w:rPr>
          <w:rFonts w:ascii="Arial" w:hAnsi="Arial" w:cs="Arial"/>
        </w:rPr>
      </w:pPr>
      <w:r w:rsidRPr="00290B4E">
        <w:rPr>
          <w:rFonts w:ascii="Arial" w:hAnsi="Arial" w:cs="Arial"/>
        </w:rPr>
        <w:t xml:space="preserve">Na </w:t>
      </w:r>
      <w:bookmarkStart w:id="2" w:name="_Hlk119507159"/>
      <w:r w:rsidRPr="00290B4E">
        <w:rPr>
          <w:rFonts w:ascii="Arial" w:hAnsi="Arial" w:cs="Arial"/>
        </w:rPr>
        <w:t>podstawie art. 4</w:t>
      </w:r>
      <w:r w:rsidR="005F56AB">
        <w:rPr>
          <w:rFonts w:ascii="Arial" w:hAnsi="Arial" w:cs="Arial"/>
        </w:rPr>
        <w:t>1</w:t>
      </w:r>
      <w:r w:rsidRPr="00290B4E">
        <w:rPr>
          <w:rFonts w:ascii="Arial" w:hAnsi="Arial" w:cs="Arial"/>
        </w:rPr>
        <w:t xml:space="preserve"> ust. 1 ustawy z dnia 5 czerwca 1998</w:t>
      </w:r>
      <w:r w:rsidR="00290B4E" w:rsidRPr="00290B4E">
        <w:rPr>
          <w:rFonts w:ascii="Arial" w:hAnsi="Arial" w:cs="Arial"/>
        </w:rPr>
        <w:t xml:space="preserve"> </w:t>
      </w:r>
      <w:r w:rsidRPr="00290B4E">
        <w:rPr>
          <w:rFonts w:ascii="Arial" w:hAnsi="Arial" w:cs="Arial"/>
        </w:rPr>
        <w:t>r. o samorządzie województwa (Dz. U. z 2</w:t>
      </w:r>
      <w:r w:rsidR="00290B4E" w:rsidRPr="00290B4E">
        <w:rPr>
          <w:rFonts w:ascii="Arial" w:hAnsi="Arial" w:cs="Arial"/>
        </w:rPr>
        <w:t>022</w:t>
      </w:r>
      <w:r w:rsidR="00C86EE0" w:rsidRPr="00290B4E">
        <w:rPr>
          <w:rFonts w:ascii="Arial" w:hAnsi="Arial" w:cs="Arial"/>
        </w:rPr>
        <w:t xml:space="preserve"> </w:t>
      </w:r>
      <w:r w:rsidRPr="00290B4E">
        <w:rPr>
          <w:rFonts w:ascii="Arial" w:hAnsi="Arial" w:cs="Arial"/>
        </w:rPr>
        <w:t>r.</w:t>
      </w:r>
      <w:r w:rsidR="00C22211" w:rsidRPr="00290B4E">
        <w:rPr>
          <w:rFonts w:ascii="Arial" w:hAnsi="Arial" w:cs="Arial"/>
        </w:rPr>
        <w:t xml:space="preserve">, poz. </w:t>
      </w:r>
      <w:r w:rsidR="00290B4E" w:rsidRPr="00290B4E">
        <w:rPr>
          <w:rFonts w:ascii="Arial" w:hAnsi="Arial" w:cs="Arial"/>
        </w:rPr>
        <w:t>2094</w:t>
      </w:r>
      <w:r w:rsidR="00987B90" w:rsidRPr="00290B4E">
        <w:rPr>
          <w:rFonts w:ascii="Arial" w:hAnsi="Arial" w:cs="Arial"/>
        </w:rPr>
        <w:t xml:space="preserve"> </w:t>
      </w:r>
      <w:r w:rsidR="00290B4E" w:rsidRPr="00290B4E">
        <w:rPr>
          <w:rFonts w:ascii="Arial" w:hAnsi="Arial" w:cs="Arial"/>
        </w:rPr>
        <w:t>tj</w:t>
      </w:r>
      <w:r w:rsidR="00987B90" w:rsidRPr="00290B4E">
        <w:rPr>
          <w:rFonts w:ascii="Arial" w:hAnsi="Arial" w:cs="Arial"/>
        </w:rPr>
        <w:t>.</w:t>
      </w:r>
      <w:r w:rsidRPr="00290B4E">
        <w:rPr>
          <w:rFonts w:ascii="Arial" w:hAnsi="Arial" w:cs="Arial"/>
        </w:rPr>
        <w:t xml:space="preserve">) </w:t>
      </w:r>
      <w:r w:rsidR="009004DE">
        <w:rPr>
          <w:rFonts w:ascii="Arial" w:hAnsi="Arial" w:cs="Arial"/>
        </w:rPr>
        <w:t xml:space="preserve">oraz art. 47 ust. 3 w związku </w:t>
      </w:r>
      <w:r w:rsidR="009004DE">
        <w:rPr>
          <w:rFonts w:ascii="Arial" w:hAnsi="Arial" w:cs="Arial"/>
        </w:rPr>
        <w:br/>
        <w:t xml:space="preserve">z art. 49 </w:t>
      </w:r>
      <w:r w:rsidR="00987B90" w:rsidRPr="00290B4E">
        <w:rPr>
          <w:rFonts w:ascii="Arial" w:hAnsi="Arial" w:cs="Arial"/>
        </w:rPr>
        <w:t>ustawy z dnia 3 października 2008</w:t>
      </w:r>
      <w:r w:rsidR="00290B4E">
        <w:rPr>
          <w:rFonts w:ascii="Arial" w:hAnsi="Arial" w:cs="Arial"/>
        </w:rPr>
        <w:t xml:space="preserve"> </w:t>
      </w:r>
      <w:r w:rsidR="00987B90" w:rsidRPr="00290B4E">
        <w:rPr>
          <w:rFonts w:ascii="Arial" w:hAnsi="Arial" w:cs="Arial"/>
        </w:rPr>
        <w:t xml:space="preserve">r. o udostępnianiu informacji </w:t>
      </w:r>
      <w:r w:rsidR="00987B90" w:rsidRPr="00290B4E">
        <w:rPr>
          <w:rFonts w:ascii="Arial" w:hAnsi="Arial" w:cs="Arial"/>
        </w:rPr>
        <w:br/>
        <w:t xml:space="preserve">o środowisku i jego ochronie, udziale społeczeństwa w ochronie środowiska </w:t>
      </w:r>
      <w:r w:rsidR="00290B4E">
        <w:rPr>
          <w:rFonts w:ascii="Arial" w:hAnsi="Arial" w:cs="Arial"/>
        </w:rPr>
        <w:br/>
      </w:r>
      <w:r w:rsidR="00987B90" w:rsidRPr="00290B4E">
        <w:rPr>
          <w:rFonts w:ascii="Arial" w:hAnsi="Arial" w:cs="Arial"/>
        </w:rPr>
        <w:t>oraz o ocenach oddziaływania na środowisko</w:t>
      </w:r>
      <w:r w:rsidR="00726F3A" w:rsidRPr="00290B4E">
        <w:rPr>
          <w:rFonts w:ascii="Arial" w:hAnsi="Arial" w:cs="Arial"/>
        </w:rPr>
        <w:t xml:space="preserve"> </w:t>
      </w:r>
      <w:r w:rsidR="00987B90" w:rsidRPr="00290B4E">
        <w:rPr>
          <w:rFonts w:ascii="Arial" w:hAnsi="Arial" w:cs="Arial"/>
        </w:rPr>
        <w:t>(</w:t>
      </w:r>
      <w:r w:rsidR="00290B4E" w:rsidRPr="00290B4E">
        <w:rPr>
          <w:rFonts w:ascii="Arial" w:hAnsi="Arial" w:cs="Arial"/>
        </w:rPr>
        <w:t>Dz. U. z 2022 r., poz. 1029 z późń. zm.),</w:t>
      </w:r>
      <w:bookmarkEnd w:id="2"/>
    </w:p>
    <w:p w14:paraId="5AA3B82D" w14:textId="77777777" w:rsidR="006A18CC" w:rsidRPr="004329AB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5DD8F48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Zarząd Województwa Podkarpackiego w Rzeszowie</w:t>
      </w:r>
    </w:p>
    <w:p w14:paraId="2FCE9D71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uchwala, co następuje:</w:t>
      </w:r>
    </w:p>
    <w:p w14:paraId="2F2E57C6" w14:textId="77777777" w:rsidR="00987B90" w:rsidRPr="004329AB" w:rsidRDefault="00987B90" w:rsidP="002A7C04">
      <w:pPr>
        <w:pStyle w:val="Tekstpodstawowy"/>
        <w:jc w:val="both"/>
        <w:rPr>
          <w:rFonts w:ascii="Arial" w:hAnsi="Arial" w:cs="Arial"/>
        </w:rPr>
      </w:pPr>
    </w:p>
    <w:p w14:paraId="136BF0B0" w14:textId="77777777" w:rsidR="006A18CC" w:rsidRPr="00290B4E" w:rsidRDefault="006A18CC" w:rsidP="006A18CC">
      <w:pPr>
        <w:pStyle w:val="Tekstpodstawowy"/>
        <w:rPr>
          <w:rFonts w:ascii="Arial" w:hAnsi="Arial" w:cs="Arial"/>
          <w:b/>
          <w:bCs/>
        </w:rPr>
      </w:pPr>
      <w:r w:rsidRPr="00290B4E">
        <w:rPr>
          <w:rFonts w:ascii="Arial" w:hAnsi="Arial" w:cs="Arial"/>
          <w:b/>
          <w:bCs/>
        </w:rPr>
        <w:t>§ 1</w:t>
      </w:r>
    </w:p>
    <w:p w14:paraId="2EFD5805" w14:textId="77777777" w:rsidR="006A18CC" w:rsidRPr="004329AB" w:rsidRDefault="006A18CC" w:rsidP="006A18CC">
      <w:pPr>
        <w:pStyle w:val="Tekstpodstawowy"/>
        <w:rPr>
          <w:rFonts w:ascii="Arial" w:hAnsi="Arial" w:cs="Arial"/>
        </w:rPr>
      </w:pPr>
    </w:p>
    <w:p w14:paraId="186D6C06" w14:textId="248B3753" w:rsidR="00655A66" w:rsidRPr="00655A66" w:rsidRDefault="009004DE" w:rsidP="00655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Stwierdza się brak potrzeby</w:t>
      </w:r>
      <w:r w:rsidR="00987B90" w:rsidRPr="00655A66">
        <w:rPr>
          <w:rFonts w:ascii="Arial" w:hAnsi="Arial" w:cs="Arial"/>
        </w:rPr>
        <w:t xml:space="preserve"> przeprowadzenia strategicznej oceny oddziaływania na środowisko </w:t>
      </w:r>
      <w:r w:rsidR="00290B4E" w:rsidRPr="00655A66">
        <w:rPr>
          <w:rFonts w:ascii="Arial" w:hAnsi="Arial" w:cs="Arial"/>
        </w:rPr>
        <w:t>do projektu dokumentu pn.: „</w:t>
      </w:r>
      <w:r w:rsidR="00290B4E" w:rsidRPr="00655A66">
        <w:rPr>
          <w:rFonts w:ascii="Arial" w:hAnsi="Arial" w:cs="Arial"/>
          <w:i/>
          <w:iCs/>
        </w:rPr>
        <w:t xml:space="preserve">Wojewódzki Program przeciwdziałania zmianom klimatu i skutkom tych zmian </w:t>
      </w:r>
      <w:r w:rsidR="000F39BD">
        <w:rPr>
          <w:rFonts w:ascii="Arial" w:hAnsi="Arial" w:cs="Arial"/>
          <w:i/>
          <w:iCs/>
        </w:rPr>
        <w:br/>
      </w:r>
      <w:r w:rsidR="00290B4E" w:rsidRPr="00655A66">
        <w:rPr>
          <w:rFonts w:ascii="Arial" w:hAnsi="Arial" w:cs="Arial"/>
          <w:i/>
          <w:iCs/>
        </w:rPr>
        <w:t>z uwzględnieniem odnawialnych źródeł energii i gospodarki w obiegu zamkniętym</w:t>
      </w:r>
      <w:r w:rsidR="00290B4E" w:rsidRPr="00655A66">
        <w:rPr>
          <w:rFonts w:ascii="Arial" w:hAnsi="Arial" w:cs="Arial"/>
        </w:rPr>
        <w:t>”.</w:t>
      </w:r>
    </w:p>
    <w:p w14:paraId="162EC229" w14:textId="0E7F4AA4" w:rsidR="00655A66" w:rsidRPr="00655A66" w:rsidRDefault="00655A66" w:rsidP="00655A66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Cs/>
        </w:rPr>
      </w:pPr>
      <w:r w:rsidRPr="00655A66">
        <w:rPr>
          <w:rFonts w:ascii="Arial" w:hAnsi="Arial" w:cs="Arial"/>
        </w:rPr>
        <w:t>Uzasadnienie</w:t>
      </w:r>
      <w:r w:rsidR="009004DE">
        <w:rPr>
          <w:rFonts w:ascii="Arial" w:hAnsi="Arial" w:cs="Arial"/>
        </w:rPr>
        <w:t xml:space="preserve"> </w:t>
      </w:r>
      <w:r w:rsidR="003052CA">
        <w:rPr>
          <w:rFonts w:ascii="Arial" w:hAnsi="Arial" w:cs="Arial"/>
        </w:rPr>
        <w:t>w sprawie braku potrzeby przeprowadzenia procedury, o któr</w:t>
      </w:r>
      <w:r w:rsidR="00A70DC9">
        <w:rPr>
          <w:rFonts w:ascii="Arial" w:hAnsi="Arial" w:cs="Arial"/>
        </w:rPr>
        <w:t>ej</w:t>
      </w:r>
      <w:r w:rsidR="003052CA">
        <w:rPr>
          <w:rFonts w:ascii="Arial" w:hAnsi="Arial" w:cs="Arial"/>
        </w:rPr>
        <w:t xml:space="preserve"> mowa w ust. 1</w:t>
      </w:r>
      <w:r w:rsidR="00A70DC9">
        <w:rPr>
          <w:rFonts w:ascii="Arial" w:hAnsi="Arial" w:cs="Arial"/>
        </w:rPr>
        <w:t>,</w:t>
      </w:r>
      <w:r w:rsidR="003052CA">
        <w:rPr>
          <w:rFonts w:ascii="Arial" w:hAnsi="Arial" w:cs="Arial"/>
        </w:rPr>
        <w:t xml:space="preserve"> </w:t>
      </w:r>
      <w:r w:rsidRPr="00655A66">
        <w:rPr>
          <w:rFonts w:ascii="Arial" w:hAnsi="Arial" w:cs="Arial"/>
        </w:rPr>
        <w:t>stanowi załącznik do niniejszej uchwały.</w:t>
      </w:r>
    </w:p>
    <w:p w14:paraId="6D2A38CB" w14:textId="2559D874" w:rsidR="00987B90" w:rsidRDefault="00987B90" w:rsidP="006A18CC">
      <w:pPr>
        <w:pStyle w:val="Tekstpodstawowy"/>
        <w:spacing w:line="276" w:lineRule="auto"/>
        <w:jc w:val="both"/>
        <w:rPr>
          <w:rFonts w:ascii="Arial" w:hAnsi="Arial" w:cs="Arial"/>
          <w:bCs/>
        </w:rPr>
      </w:pPr>
    </w:p>
    <w:p w14:paraId="3B2FA1DA" w14:textId="4978D274" w:rsidR="00851569" w:rsidRPr="003F1822" w:rsidRDefault="00851569" w:rsidP="00851569">
      <w:pPr>
        <w:jc w:val="center"/>
        <w:rPr>
          <w:rFonts w:ascii="Arial" w:hAnsi="Arial" w:cs="Arial"/>
          <w:b/>
          <w:bCs/>
        </w:rPr>
      </w:pPr>
      <w:r w:rsidRPr="003F1822">
        <w:rPr>
          <w:rFonts w:ascii="Arial" w:hAnsi="Arial" w:cs="Arial"/>
          <w:b/>
          <w:bCs/>
        </w:rPr>
        <w:t>§</w:t>
      </w:r>
      <w:r w:rsidR="003F1822" w:rsidRPr="003F1822">
        <w:rPr>
          <w:rFonts w:ascii="Arial" w:hAnsi="Arial" w:cs="Arial"/>
          <w:b/>
          <w:bCs/>
        </w:rPr>
        <w:t xml:space="preserve"> </w:t>
      </w:r>
      <w:r w:rsidRPr="003F1822">
        <w:rPr>
          <w:rFonts w:ascii="Arial" w:hAnsi="Arial" w:cs="Arial"/>
          <w:b/>
          <w:bCs/>
        </w:rPr>
        <w:t>2</w:t>
      </w:r>
    </w:p>
    <w:p w14:paraId="4CEEAB54" w14:textId="07D60AF7" w:rsidR="00851569" w:rsidRDefault="00851569" w:rsidP="00851569">
      <w:pPr>
        <w:jc w:val="both"/>
        <w:rPr>
          <w:rFonts w:ascii="Arial" w:hAnsi="Arial" w:cs="Arial"/>
        </w:rPr>
      </w:pPr>
    </w:p>
    <w:p w14:paraId="396F4B58" w14:textId="67666A3A" w:rsidR="00655A66" w:rsidRDefault="00655A66" w:rsidP="008515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0A33FAC5" w14:textId="77777777" w:rsidR="00987B90" w:rsidRPr="00987B90" w:rsidRDefault="00987B90" w:rsidP="006A18CC">
      <w:pPr>
        <w:pStyle w:val="Tekstpodstawowy"/>
        <w:spacing w:line="276" w:lineRule="auto"/>
        <w:jc w:val="both"/>
        <w:rPr>
          <w:rFonts w:ascii="Arial" w:hAnsi="Arial" w:cs="Arial"/>
          <w:bCs/>
        </w:rPr>
      </w:pPr>
    </w:p>
    <w:p w14:paraId="729A2C00" w14:textId="6DE7EB02" w:rsidR="006A18CC" w:rsidRPr="003F1822" w:rsidRDefault="006A18CC" w:rsidP="006A18CC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3F1822">
        <w:rPr>
          <w:rFonts w:ascii="Arial" w:hAnsi="Arial" w:cs="Arial"/>
          <w:b/>
          <w:bCs/>
        </w:rPr>
        <w:t xml:space="preserve">§ </w:t>
      </w:r>
      <w:r w:rsidR="00851569" w:rsidRPr="003F1822">
        <w:rPr>
          <w:rFonts w:ascii="Arial" w:hAnsi="Arial" w:cs="Arial"/>
          <w:b/>
          <w:bCs/>
        </w:rPr>
        <w:t>3</w:t>
      </w:r>
    </w:p>
    <w:p w14:paraId="1F96E9EC" w14:textId="77777777" w:rsidR="006A18CC" w:rsidRPr="004329AB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B98C831" w14:textId="77777777" w:rsidR="006A18CC" w:rsidRPr="004329AB" w:rsidRDefault="006A18CC" w:rsidP="006A18CC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4329AB">
        <w:rPr>
          <w:rFonts w:ascii="Arial" w:hAnsi="Arial" w:cs="Arial"/>
        </w:rPr>
        <w:t>Uchwała wchodzi w życie z dniem podjęcia.</w:t>
      </w:r>
    </w:p>
    <w:p w14:paraId="2F44E841" w14:textId="77777777" w:rsidR="006A18CC" w:rsidRDefault="006A18CC" w:rsidP="006A18CC">
      <w:pPr>
        <w:jc w:val="center"/>
        <w:rPr>
          <w:rFonts w:ascii="Arial" w:hAnsi="Arial" w:cs="Arial"/>
          <w:b/>
          <w:bCs/>
        </w:rPr>
      </w:pPr>
    </w:p>
    <w:p w14:paraId="61B7DEEA" w14:textId="77777777" w:rsidR="00C83C3D" w:rsidRPr="008F643D" w:rsidRDefault="00C83C3D" w:rsidP="00C83C3D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EF9411" w14:textId="77777777" w:rsidR="00C83C3D" w:rsidRPr="008F643D" w:rsidRDefault="00C83C3D" w:rsidP="00C83C3D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18EC12F" w14:textId="7CBA5C28" w:rsidR="006A18CC" w:rsidRDefault="006A18CC" w:rsidP="00AE4913">
      <w:pPr>
        <w:rPr>
          <w:rFonts w:ascii="Arial" w:hAnsi="Arial" w:cs="Arial"/>
          <w:b/>
          <w:bCs/>
        </w:rPr>
      </w:pPr>
    </w:p>
    <w:p w14:paraId="146E5FB9" w14:textId="705B538C" w:rsidR="002A7C04" w:rsidRDefault="002A7C04" w:rsidP="00AE4913">
      <w:pPr>
        <w:rPr>
          <w:rFonts w:ascii="Arial" w:hAnsi="Arial" w:cs="Arial"/>
          <w:b/>
          <w:bCs/>
        </w:rPr>
      </w:pPr>
    </w:p>
    <w:p w14:paraId="74066D97" w14:textId="77777777" w:rsidR="00987B90" w:rsidRDefault="00987B90" w:rsidP="00AE4913">
      <w:pPr>
        <w:rPr>
          <w:rFonts w:ascii="Arial" w:hAnsi="Arial" w:cs="Arial"/>
          <w:b/>
          <w:bCs/>
        </w:rPr>
      </w:pPr>
    </w:p>
    <w:p w14:paraId="59644D91" w14:textId="009E1B64" w:rsidR="001C2D53" w:rsidRDefault="001C2D53" w:rsidP="006A18CC">
      <w:pPr>
        <w:jc w:val="center"/>
        <w:rPr>
          <w:rFonts w:ascii="Arial" w:hAnsi="Arial" w:cs="Arial"/>
          <w:b/>
          <w:bCs/>
        </w:rPr>
      </w:pPr>
    </w:p>
    <w:p w14:paraId="55909548" w14:textId="77777777" w:rsidR="00BE43E8" w:rsidRDefault="00BE43E8" w:rsidP="006A18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BBCFA3" w14:textId="77777777" w:rsidR="00BE43E8" w:rsidRDefault="00BE43E8" w:rsidP="006A18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7CAF20" w14:textId="21364474" w:rsidR="00BE43E8" w:rsidRPr="00BE43E8" w:rsidRDefault="00BE43E8" w:rsidP="00BE43E8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BE43E8">
        <w:rPr>
          <w:rFonts w:ascii="Arial" w:hAnsi="Arial" w:cs="Arial"/>
          <w:bCs/>
        </w:rPr>
        <w:lastRenderedPageBreak/>
        <w:t>Załącznik do Uchwały Nr 442/</w:t>
      </w:r>
      <w:r w:rsidR="00060C86">
        <w:rPr>
          <w:rFonts w:ascii="Arial" w:hAnsi="Arial" w:cs="Arial"/>
          <w:bCs/>
        </w:rPr>
        <w:t>9096</w:t>
      </w:r>
      <w:r w:rsidRPr="00BE43E8">
        <w:rPr>
          <w:rFonts w:ascii="Arial" w:hAnsi="Arial" w:cs="Arial"/>
          <w:bCs/>
        </w:rPr>
        <w:t>/22</w:t>
      </w:r>
    </w:p>
    <w:p w14:paraId="48571C4A" w14:textId="77777777" w:rsidR="00BE43E8" w:rsidRPr="00BE43E8" w:rsidRDefault="00BE43E8" w:rsidP="00BE43E8">
      <w:pPr>
        <w:spacing w:line="276" w:lineRule="auto"/>
        <w:jc w:val="right"/>
        <w:rPr>
          <w:rFonts w:ascii="Arial" w:hAnsi="Arial" w:cs="Arial"/>
          <w:bCs/>
        </w:rPr>
      </w:pPr>
      <w:r w:rsidRPr="00BE43E8">
        <w:rPr>
          <w:rFonts w:ascii="Arial" w:hAnsi="Arial" w:cs="Arial"/>
          <w:bCs/>
        </w:rPr>
        <w:t>Zarządu Województwa Podkarpackiego</w:t>
      </w:r>
    </w:p>
    <w:p w14:paraId="50E52F87" w14:textId="77777777" w:rsidR="00BE43E8" w:rsidRPr="00BE43E8" w:rsidRDefault="00BE43E8" w:rsidP="00BE43E8">
      <w:pPr>
        <w:spacing w:line="276" w:lineRule="auto"/>
        <w:jc w:val="right"/>
        <w:rPr>
          <w:rFonts w:ascii="Arial" w:hAnsi="Arial" w:cs="Arial"/>
          <w:bCs/>
        </w:rPr>
      </w:pPr>
      <w:r w:rsidRPr="00BE43E8">
        <w:rPr>
          <w:rFonts w:ascii="Arial" w:hAnsi="Arial" w:cs="Arial"/>
          <w:bCs/>
        </w:rPr>
        <w:t>w Rzeszowie</w:t>
      </w:r>
    </w:p>
    <w:p w14:paraId="035D366C" w14:textId="77777777" w:rsidR="00BE43E8" w:rsidRPr="00BE43E8" w:rsidRDefault="00BE43E8" w:rsidP="00BE43E8">
      <w:pPr>
        <w:spacing w:line="276" w:lineRule="auto"/>
        <w:jc w:val="right"/>
        <w:rPr>
          <w:rFonts w:ascii="Arial" w:hAnsi="Arial" w:cs="Arial"/>
          <w:bCs/>
        </w:rPr>
      </w:pPr>
      <w:r w:rsidRPr="00BE43E8">
        <w:rPr>
          <w:rFonts w:ascii="Arial" w:hAnsi="Arial" w:cs="Arial"/>
          <w:bCs/>
        </w:rPr>
        <w:t xml:space="preserve">z dnia </w:t>
      </w:r>
      <w:r w:rsidRPr="00BE43E8">
        <w:rPr>
          <w:rFonts w:ascii="Arial" w:hAnsi="Arial"/>
        </w:rPr>
        <w:t xml:space="preserve">6 grudnia 2022 </w:t>
      </w:r>
      <w:r w:rsidRPr="00BE43E8">
        <w:rPr>
          <w:rFonts w:ascii="Arial" w:hAnsi="Arial" w:cs="Arial"/>
          <w:bCs/>
        </w:rPr>
        <w:t>r.</w:t>
      </w:r>
    </w:p>
    <w:bookmarkEnd w:id="3"/>
    <w:p w14:paraId="4928608A" w14:textId="77777777" w:rsidR="00655A66" w:rsidRDefault="00655A66" w:rsidP="00655A66">
      <w:pPr>
        <w:spacing w:line="276" w:lineRule="auto"/>
        <w:rPr>
          <w:rFonts w:ascii="Arial" w:hAnsi="Arial" w:cs="Arial"/>
          <w:b/>
          <w:bCs/>
        </w:rPr>
      </w:pPr>
    </w:p>
    <w:p w14:paraId="5EEF4905" w14:textId="57B08E91" w:rsidR="00F64550" w:rsidRDefault="00F64550" w:rsidP="00655A6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14:paraId="4EBB9B9D" w14:textId="153D2A48" w:rsidR="00655A66" w:rsidRPr="00655A66" w:rsidRDefault="00E163AC" w:rsidP="00BB324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="00BB324A">
        <w:rPr>
          <w:rFonts w:ascii="Arial" w:hAnsi="Arial" w:cs="Arial"/>
          <w:b/>
          <w:bCs/>
        </w:rPr>
        <w:t xml:space="preserve"> sprawie braku potrzeby przeprowadzenia </w:t>
      </w:r>
      <w:r w:rsidR="00655A66" w:rsidRPr="00655A66">
        <w:rPr>
          <w:rFonts w:ascii="Arial" w:hAnsi="Arial" w:cs="Arial"/>
          <w:b/>
          <w:bCs/>
        </w:rPr>
        <w:t>strategicznej oceny oddziaływania na środowisko projektu dokumentu pn.: „</w:t>
      </w:r>
      <w:r w:rsidR="00655A66" w:rsidRPr="00BB324A">
        <w:rPr>
          <w:rFonts w:ascii="Arial" w:hAnsi="Arial" w:cs="Arial"/>
          <w:b/>
          <w:bCs/>
          <w:i/>
          <w:iCs/>
        </w:rPr>
        <w:t>Wojewódzki program przeciwdziałania zmianom klimatu i skutkom tych zmian z uwzględnieniem odnawialnych źródeł energii i gospodarki w obiegu zamkniętym</w:t>
      </w:r>
      <w:r w:rsidR="00655A66" w:rsidRPr="00655A66">
        <w:rPr>
          <w:rFonts w:ascii="Arial" w:hAnsi="Arial" w:cs="Arial"/>
          <w:b/>
          <w:bCs/>
        </w:rPr>
        <w:t>”.</w:t>
      </w:r>
    </w:p>
    <w:p w14:paraId="345D81C2" w14:textId="77777777" w:rsidR="00D46149" w:rsidRPr="00AE5D2E" w:rsidRDefault="00D46149" w:rsidP="00655A66"/>
    <w:p w14:paraId="0F952123" w14:textId="63BF681C" w:rsidR="00C82F48" w:rsidRPr="001A1885" w:rsidRDefault="00D46149" w:rsidP="001319B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D46149">
        <w:rPr>
          <w:rFonts w:ascii="Arial" w:hAnsi="Arial" w:cs="Arial"/>
        </w:rPr>
        <w:t>Zarząd Województwa Podkarpackiego podjął działania zmierzające do</w:t>
      </w:r>
      <w:r w:rsidR="006D5961">
        <w:rPr>
          <w:rFonts w:ascii="Arial" w:hAnsi="Arial" w:cs="Arial"/>
        </w:rPr>
        <w:t>  </w:t>
      </w:r>
      <w:r w:rsidRPr="00D46149">
        <w:rPr>
          <w:rFonts w:ascii="Arial" w:hAnsi="Arial" w:cs="Arial"/>
        </w:rPr>
        <w:t xml:space="preserve">opracowania dokumentu pn.: </w:t>
      </w:r>
      <w:r w:rsidRPr="00D46149">
        <w:rPr>
          <w:rFonts w:ascii="Arial" w:hAnsi="Arial" w:cs="Arial"/>
          <w:i/>
          <w:iCs/>
        </w:rPr>
        <w:t>„Wojewódzki program przeciwdziałania zmianom klimatu i skutkom tych zmian z uwzględnieniem odnawialnych źródeł energii i</w:t>
      </w:r>
      <w:r w:rsidR="006D5961">
        <w:rPr>
          <w:rFonts w:ascii="Arial" w:hAnsi="Arial" w:cs="Arial"/>
          <w:i/>
          <w:iCs/>
        </w:rPr>
        <w:t>  </w:t>
      </w:r>
      <w:r w:rsidRPr="00D46149">
        <w:rPr>
          <w:rFonts w:ascii="Arial" w:hAnsi="Arial" w:cs="Arial"/>
          <w:i/>
          <w:iCs/>
        </w:rPr>
        <w:t>gospodarki w obiegu zamkniętym</w:t>
      </w:r>
      <w:r w:rsidRPr="00D46149">
        <w:rPr>
          <w:rFonts w:ascii="Arial" w:hAnsi="Arial" w:cs="Arial"/>
        </w:rPr>
        <w:t>”, zwanym w skrócie „</w:t>
      </w:r>
      <w:r w:rsidRPr="00D46149">
        <w:rPr>
          <w:rFonts w:ascii="Arial" w:hAnsi="Arial" w:cs="Arial"/>
          <w:i/>
          <w:iCs/>
        </w:rPr>
        <w:t>Strategią klimatyczną</w:t>
      </w:r>
      <w:r w:rsidRPr="00D46149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r w:rsidR="00FA7017" w:rsidRPr="00D46149">
        <w:rPr>
          <w:rStyle w:val="Styl1"/>
          <w:rFonts w:ascii="Arial" w:hAnsi="Arial" w:cs="Arial"/>
          <w:sz w:val="24"/>
        </w:rPr>
        <w:t xml:space="preserve">Dokument ten pozwoli wytyczyć politykę klimatyczną dla Samorządu Województwa Podkarpackiego, która ukierunkowana będzie na osiągnięcie zarówno celów unijnych jak i krajowych oraz regionalnych. </w:t>
      </w:r>
    </w:p>
    <w:p w14:paraId="51C71DC9" w14:textId="4F8F99EB" w:rsidR="00BB324A" w:rsidRDefault="00BB324A" w:rsidP="001319B7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811F18">
        <w:rPr>
          <w:rFonts w:ascii="Arial" w:hAnsi="Arial" w:cs="Arial"/>
        </w:rPr>
        <w:t>Na podstawie z art. 47 ust. 3 ustawy z dnia 3 października 2008</w:t>
      </w:r>
      <w:r>
        <w:rPr>
          <w:rFonts w:ascii="Arial" w:hAnsi="Arial" w:cs="Arial"/>
        </w:rPr>
        <w:t xml:space="preserve"> </w:t>
      </w:r>
      <w:r w:rsidRPr="00811F18">
        <w:rPr>
          <w:rFonts w:ascii="Arial" w:hAnsi="Arial" w:cs="Arial"/>
        </w:rPr>
        <w:t xml:space="preserve">r. </w:t>
      </w:r>
      <w:r w:rsidRPr="00811F18">
        <w:rPr>
          <w:rFonts w:ascii="Arial" w:hAnsi="Arial" w:cs="Arial"/>
          <w:i/>
        </w:rPr>
        <w:t>o</w:t>
      </w:r>
      <w:r w:rsidR="006D5961">
        <w:rPr>
          <w:rFonts w:ascii="Arial" w:hAnsi="Arial" w:cs="Arial"/>
          <w:i/>
        </w:rPr>
        <w:t>  </w:t>
      </w:r>
      <w:r w:rsidRPr="00811F18">
        <w:rPr>
          <w:rFonts w:ascii="Arial" w:hAnsi="Arial" w:cs="Arial"/>
          <w:i/>
        </w:rPr>
        <w:t>udostępnianiu informacji o środowisku i jego ochronie, udziale społeczeństwa w</w:t>
      </w:r>
      <w:r w:rsidR="006D5961">
        <w:rPr>
          <w:rFonts w:ascii="Arial" w:hAnsi="Arial" w:cs="Arial"/>
          <w:i/>
        </w:rPr>
        <w:t>  </w:t>
      </w:r>
      <w:r w:rsidRPr="00811F18">
        <w:rPr>
          <w:rFonts w:ascii="Arial" w:hAnsi="Arial" w:cs="Arial"/>
          <w:i/>
        </w:rPr>
        <w:t>ochronie środowiska oraz o ocenach oddziaływania na środowisko</w:t>
      </w:r>
      <w:r w:rsidRPr="00811F18">
        <w:rPr>
          <w:rFonts w:ascii="Arial" w:hAnsi="Arial" w:cs="Arial"/>
        </w:rPr>
        <w:t xml:space="preserve"> (Dz. U. 20</w:t>
      </w:r>
      <w:r>
        <w:rPr>
          <w:rFonts w:ascii="Arial" w:hAnsi="Arial" w:cs="Arial"/>
        </w:rPr>
        <w:t xml:space="preserve">22 </w:t>
      </w:r>
      <w:r w:rsidRPr="00811F18">
        <w:rPr>
          <w:rFonts w:ascii="Arial" w:hAnsi="Arial" w:cs="Arial"/>
        </w:rPr>
        <w:t xml:space="preserve">r.  poz. </w:t>
      </w:r>
      <w:r>
        <w:rPr>
          <w:rFonts w:ascii="Arial" w:hAnsi="Arial" w:cs="Arial"/>
        </w:rPr>
        <w:t>1029</w:t>
      </w:r>
      <w:r w:rsidRPr="00811F1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późn.</w:t>
      </w:r>
      <w:r w:rsidRPr="00811F18">
        <w:rPr>
          <w:rFonts w:ascii="Arial" w:hAnsi="Arial" w:cs="Arial"/>
        </w:rPr>
        <w:t xml:space="preserve"> zm.).), organ opracowujący projekt</w:t>
      </w:r>
      <w:r w:rsidR="001A1885">
        <w:rPr>
          <w:rFonts w:ascii="Arial" w:hAnsi="Arial" w:cs="Arial"/>
        </w:rPr>
        <w:t xml:space="preserve"> dokumentu – program</w:t>
      </w:r>
      <w:r w:rsidR="00E163AC">
        <w:rPr>
          <w:rFonts w:ascii="Arial" w:hAnsi="Arial" w:cs="Arial"/>
        </w:rPr>
        <w:t>u,</w:t>
      </w:r>
      <w:r>
        <w:rPr>
          <w:rFonts w:ascii="Arial" w:hAnsi="Arial" w:cs="Arial"/>
        </w:rPr>
        <w:t xml:space="preserve"> </w:t>
      </w:r>
      <w:r w:rsidRPr="00811F18">
        <w:rPr>
          <w:rFonts w:ascii="Arial" w:hAnsi="Arial" w:cs="Arial"/>
        </w:rPr>
        <w:t xml:space="preserve">sporządza w formie pisemnej, stanowisko </w:t>
      </w:r>
      <w:r w:rsidRPr="00E163AC">
        <w:rPr>
          <w:rFonts w:ascii="Arial" w:hAnsi="Arial" w:cs="Arial"/>
          <w:u w:val="single"/>
        </w:rPr>
        <w:t>w sprawie potrzeby przeprowadzenia strategicznej oceny oddziaływania środowisko, albo jej braku</w:t>
      </w:r>
      <w:r w:rsidRPr="00811F18">
        <w:rPr>
          <w:rFonts w:ascii="Arial" w:hAnsi="Arial" w:cs="Arial"/>
        </w:rPr>
        <w:t>. Stanowisko wymaga uzasadnienia zawierającego informacje o uwarunkowaniach, o których mowa w</w:t>
      </w:r>
      <w:r w:rsidR="006D5961">
        <w:rPr>
          <w:rFonts w:ascii="Arial" w:hAnsi="Arial" w:cs="Arial"/>
        </w:rPr>
        <w:t>  </w:t>
      </w:r>
      <w:r w:rsidRPr="00811F18">
        <w:rPr>
          <w:rFonts w:ascii="Arial" w:hAnsi="Arial" w:cs="Arial"/>
        </w:rPr>
        <w:t>art.</w:t>
      </w:r>
      <w:r w:rsidR="006D5961">
        <w:rPr>
          <w:rFonts w:ascii="Arial" w:hAnsi="Arial" w:cs="Arial"/>
        </w:rPr>
        <w:t>  </w:t>
      </w:r>
      <w:r w:rsidRPr="00811F18">
        <w:rPr>
          <w:rFonts w:ascii="Arial" w:hAnsi="Arial" w:cs="Arial"/>
        </w:rPr>
        <w:t xml:space="preserve">49. </w:t>
      </w:r>
    </w:p>
    <w:p w14:paraId="6EB5CA30" w14:textId="5310B711" w:rsidR="001A1885" w:rsidRPr="000F39BD" w:rsidRDefault="001A1885" w:rsidP="001319B7">
      <w:pPr>
        <w:spacing w:line="276" w:lineRule="auto"/>
        <w:ind w:firstLine="70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Po analizie treści projektu dokumentu pn.: „</w:t>
      </w:r>
      <w:r>
        <w:rPr>
          <w:rFonts w:ascii="Arial" w:hAnsi="Arial" w:cs="Arial"/>
          <w:bCs/>
          <w:i/>
          <w:iCs/>
        </w:rPr>
        <w:t>Wojewódzki program przeciwdziałania zmianom klimatu i skutkom tych zmian z uwzględnieniem odnawialnych źródeł energii i gospodarki w obiegu zamkniętym</w:t>
      </w:r>
      <w:r>
        <w:rPr>
          <w:rFonts w:ascii="Arial" w:hAnsi="Arial" w:cs="Arial"/>
          <w:bCs/>
        </w:rPr>
        <w:t xml:space="preserve">” i wcześniejszych jego założeń, uwzględniając </w:t>
      </w:r>
      <w:r w:rsidR="001319B7">
        <w:rPr>
          <w:rFonts w:ascii="Arial" w:hAnsi="Arial" w:cs="Arial"/>
          <w:bCs/>
        </w:rPr>
        <w:t xml:space="preserve">uwarunkowania z art. 49 ustawy oraz </w:t>
      </w:r>
      <w:r>
        <w:rPr>
          <w:rFonts w:ascii="Arial" w:hAnsi="Arial" w:cs="Arial"/>
          <w:bCs/>
        </w:rPr>
        <w:t xml:space="preserve">fakt, że </w:t>
      </w:r>
      <w:r>
        <w:rPr>
          <w:rFonts w:ascii="Arial" w:hAnsi="Arial" w:cs="Arial"/>
        </w:rPr>
        <w:t xml:space="preserve">nie wyznacza on ram dla późniejszych realizacji przedsięwzięć mogących znacząco oddziaływać na środowisko, </w:t>
      </w:r>
      <w:r w:rsidRPr="000F39BD">
        <w:rPr>
          <w:rFonts w:ascii="Arial" w:hAnsi="Arial" w:cs="Arial"/>
          <w:u w:val="single"/>
        </w:rPr>
        <w:t>uznano, że projekt dokumentu nie podlega procedurze strategicznej oceny oddziaływania na środowisko. Przedmiotowy projekt</w:t>
      </w:r>
      <w:r w:rsidR="00E163AC" w:rsidRPr="000F39BD">
        <w:rPr>
          <w:rFonts w:ascii="Arial" w:hAnsi="Arial" w:cs="Arial"/>
          <w:u w:val="single"/>
        </w:rPr>
        <w:t xml:space="preserve"> dokumentu</w:t>
      </w:r>
      <w:r w:rsidRPr="000F39BD">
        <w:rPr>
          <w:rFonts w:ascii="Arial" w:hAnsi="Arial" w:cs="Arial"/>
          <w:u w:val="single"/>
        </w:rPr>
        <w:t xml:space="preserve"> nie zalicza się do dokumentów, o których mowa w art. 46 ustawy.</w:t>
      </w:r>
    </w:p>
    <w:p w14:paraId="3141B787" w14:textId="0F1FF11A" w:rsidR="00444601" w:rsidRDefault="006D5961" w:rsidP="000F39B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tej stanowisko przedstawił </w:t>
      </w:r>
      <w:r w:rsidR="001A1885">
        <w:rPr>
          <w:rFonts w:ascii="Arial" w:hAnsi="Arial" w:cs="Arial"/>
          <w:bCs/>
        </w:rPr>
        <w:t>Regionaln</w:t>
      </w:r>
      <w:r>
        <w:rPr>
          <w:rFonts w:ascii="Arial" w:hAnsi="Arial" w:cs="Arial"/>
          <w:bCs/>
        </w:rPr>
        <w:t>y</w:t>
      </w:r>
      <w:r w:rsidR="001A1885">
        <w:rPr>
          <w:rFonts w:ascii="Arial" w:hAnsi="Arial" w:cs="Arial"/>
          <w:bCs/>
        </w:rPr>
        <w:t xml:space="preserve"> Dyrektor Ochrony Środowiska w Rzeszowie, który w piśmie z dnia 18 listopada 2022 r., znak: WOOŚ.410.1.86.2022.AP.4, </w:t>
      </w:r>
      <w:r w:rsidR="00444601">
        <w:rPr>
          <w:rFonts w:ascii="Arial" w:hAnsi="Arial" w:cs="Arial"/>
          <w:bCs/>
        </w:rPr>
        <w:t>potwierdził</w:t>
      </w:r>
      <w:r w:rsidR="001A1885">
        <w:rPr>
          <w:rFonts w:ascii="Arial" w:hAnsi="Arial" w:cs="Arial"/>
          <w:bCs/>
        </w:rPr>
        <w:t xml:space="preserve">, że do wspomnianego wyżej projektu dokumentu, z uwagi na </w:t>
      </w:r>
      <w:r w:rsidR="000F39BD">
        <w:rPr>
          <w:rFonts w:ascii="Arial" w:hAnsi="Arial" w:cs="Arial"/>
          <w:bCs/>
        </w:rPr>
        <w:t xml:space="preserve">jego </w:t>
      </w:r>
      <w:r w:rsidR="001A1885">
        <w:rPr>
          <w:rFonts w:ascii="Arial" w:hAnsi="Arial" w:cs="Arial"/>
          <w:bCs/>
        </w:rPr>
        <w:t>charakter i zakres działań, nie jest wymagane przeprowadzenie oceny oddziaływania na środowisko.</w:t>
      </w:r>
      <w:r w:rsidR="00444601">
        <w:rPr>
          <w:rFonts w:ascii="Arial" w:hAnsi="Arial" w:cs="Arial"/>
        </w:rPr>
        <w:t xml:space="preserve"> R</w:t>
      </w:r>
      <w:r w:rsidR="00444601" w:rsidRPr="00D46149">
        <w:rPr>
          <w:rFonts w:ascii="Arial" w:hAnsi="Arial" w:cs="Arial"/>
        </w:rPr>
        <w:t>ealizacja postanowień danego projektu dokumentu nie spowoduje znaczącego oddziaływania na środowisko</w:t>
      </w:r>
    </w:p>
    <w:p w14:paraId="4AA70B2A" w14:textId="6721137C" w:rsidR="000F39BD" w:rsidRDefault="000F39BD" w:rsidP="000F39B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5A7E87">
        <w:rPr>
          <w:rFonts w:ascii="Arial" w:hAnsi="Arial" w:cs="Arial"/>
        </w:rPr>
        <w:t xml:space="preserve">Opracowywany na szczeblu regionalnym </w:t>
      </w:r>
      <w:r>
        <w:rPr>
          <w:rFonts w:ascii="Arial" w:hAnsi="Arial" w:cs="Arial"/>
        </w:rPr>
        <w:t xml:space="preserve">projekt dokumentu pn.: </w:t>
      </w:r>
      <w:r w:rsidRPr="00F64550">
        <w:rPr>
          <w:rFonts w:ascii="Arial" w:hAnsi="Arial" w:cs="Arial"/>
          <w:i/>
          <w:iCs/>
        </w:rPr>
        <w:t>Wojewódzki program przeciwdziałania zmianom klimatu i skutkom tych zmian z uwzględnieniem odnawialnych źródeł energii i gospodarki w obiegu zamkniętym</w:t>
      </w:r>
      <w:r>
        <w:rPr>
          <w:rFonts w:ascii="Arial" w:hAnsi="Arial" w:cs="Arial"/>
        </w:rPr>
        <w:t>”</w:t>
      </w:r>
      <w:r w:rsidRPr="005A7E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nie wyznacza ram dla późniejszych realizacji przedsięwzięć mogących znacząco oddziaływać na </w:t>
      </w:r>
      <w:r>
        <w:rPr>
          <w:rFonts w:ascii="Arial" w:hAnsi="Arial" w:cs="Arial"/>
        </w:rPr>
        <w:lastRenderedPageBreak/>
        <w:t xml:space="preserve">środowisko. </w:t>
      </w:r>
      <w:r w:rsidRPr="005A7E87">
        <w:rPr>
          <w:rFonts w:ascii="Arial" w:hAnsi="Arial" w:cs="Arial"/>
        </w:rPr>
        <w:t>Nie będzie wskazywał tego</w:t>
      </w:r>
      <w:r>
        <w:rPr>
          <w:rFonts w:ascii="Arial" w:hAnsi="Arial" w:cs="Arial"/>
        </w:rPr>
        <w:t xml:space="preserve"> typu</w:t>
      </w:r>
      <w:r w:rsidRPr="005A7E87">
        <w:rPr>
          <w:rFonts w:ascii="Arial" w:hAnsi="Arial" w:cs="Arial"/>
        </w:rPr>
        <w:t xml:space="preserve"> przedsięwzięć, ani nie będą w nim analizowane konkretne inwestycje. Dokument nie będzie definiował inwestycji, które mają być realizowane w przyszłości. Nie będzie też określał inwestorów ani lokalizacji inwestycji. Będzie wskazywał kierunki przyszłych działań i cele stosowanych rozwiązań. Przyjęty kierunek działań sprzyjać będzie zmniejszaniu wrażliwości obszaru na zmiany klimatu poprzez wzrost efektywności wykorzystania lokalnego potencjału odnawialnych źródeł energii oraz zmniejszenie zużycia energii i poprawę efektywności energetycznej obiektów. Działania określone w </w:t>
      </w:r>
      <w:r>
        <w:rPr>
          <w:rFonts w:ascii="Arial" w:hAnsi="Arial" w:cs="Arial"/>
        </w:rPr>
        <w:t>projekcie dokumentu</w:t>
      </w:r>
      <w:r w:rsidRPr="005A7E87">
        <w:rPr>
          <w:rFonts w:ascii="Arial" w:hAnsi="Arial" w:cs="Arial"/>
        </w:rPr>
        <w:t xml:space="preserve"> skierowane będą na przeciwdziałanie i łagodzenie zmian</w:t>
      </w:r>
      <w:r w:rsidRPr="005A7E87">
        <w:rPr>
          <w:rFonts w:ascii="Arial" w:hAnsi="Arial" w:cs="Arial"/>
          <w:b/>
          <w:bCs/>
        </w:rPr>
        <w:t xml:space="preserve"> </w:t>
      </w:r>
      <w:r w:rsidRPr="005A7E87">
        <w:rPr>
          <w:rFonts w:ascii="Arial" w:hAnsi="Arial" w:cs="Arial"/>
        </w:rPr>
        <w:t xml:space="preserve">klimatu poprzez ograniczenie emisji gazów cieplarnianych, </w:t>
      </w:r>
      <w:r w:rsidRPr="005A7E87">
        <w:rPr>
          <w:rFonts w:ascii="Arial" w:hAnsi="Arial" w:cs="Arial"/>
          <w:color w:val="000000"/>
        </w:rPr>
        <w:t>popraw</w:t>
      </w:r>
      <w:r w:rsidRPr="005A7E87">
        <w:rPr>
          <w:rFonts w:ascii="Arial" w:hAnsi="Arial" w:cs="Arial"/>
        </w:rPr>
        <w:t xml:space="preserve">ę </w:t>
      </w:r>
      <w:r w:rsidRPr="005A7E87">
        <w:rPr>
          <w:rFonts w:ascii="Arial" w:hAnsi="Arial" w:cs="Arial"/>
          <w:color w:val="000000"/>
        </w:rPr>
        <w:t xml:space="preserve">stopnia wykorzystania energii </w:t>
      </w:r>
      <w:r w:rsidRPr="005A7E87">
        <w:rPr>
          <w:rFonts w:ascii="Arial" w:hAnsi="Arial" w:cs="Arial"/>
        </w:rPr>
        <w:t>o</w:t>
      </w:r>
      <w:r w:rsidRPr="005A7E87">
        <w:rPr>
          <w:rFonts w:ascii="Arial" w:hAnsi="Arial" w:cs="Arial"/>
          <w:color w:val="000000"/>
        </w:rPr>
        <w:t>dnawialnej w</w:t>
      </w:r>
      <w:r w:rsidR="006D5961">
        <w:rPr>
          <w:rFonts w:ascii="Arial" w:hAnsi="Arial" w:cs="Arial"/>
          <w:color w:val="000000"/>
        </w:rPr>
        <w:t>  </w:t>
      </w:r>
      <w:r w:rsidRPr="005A7E87">
        <w:rPr>
          <w:rFonts w:ascii="Arial" w:hAnsi="Arial" w:cs="Arial"/>
          <w:color w:val="000000"/>
        </w:rPr>
        <w:t>ogólnym bilansie energetycznym, jak również konieczności zwiększania świadomości ekologicznej</w:t>
      </w:r>
      <w:r>
        <w:rPr>
          <w:rFonts w:ascii="Arial" w:hAnsi="Arial" w:cs="Arial"/>
          <w:color w:val="000000"/>
        </w:rPr>
        <w:t>. Dokument ten ma przede wszystkim zapewni</w:t>
      </w:r>
      <w:r w:rsidR="006D5961">
        <w:rPr>
          <w:rFonts w:ascii="Arial" w:hAnsi="Arial" w:cs="Arial"/>
          <w:color w:val="000000"/>
        </w:rPr>
        <w:t>ć</w:t>
      </w:r>
      <w:r>
        <w:rPr>
          <w:rFonts w:ascii="Arial" w:hAnsi="Arial" w:cs="Arial"/>
          <w:color w:val="000000"/>
        </w:rPr>
        <w:t xml:space="preserve"> właściw</w:t>
      </w:r>
      <w:r w:rsidR="006D596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zapis</w:t>
      </w:r>
      <w:r w:rsidR="006D596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 dokumentach, sporządzanych przez Województwo Podkarpackie w</w:t>
      </w:r>
      <w:r w:rsidR="006D5961"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color w:val="000000"/>
        </w:rPr>
        <w:t>odniesieniu do przeciwdziałania zmianom klimatu i skutkom tych zmian.</w:t>
      </w:r>
    </w:p>
    <w:p w14:paraId="097B60CC" w14:textId="22CDDB04" w:rsidR="00856478" w:rsidRPr="005D42E5" w:rsidRDefault="00856478" w:rsidP="005D42E5">
      <w:pPr>
        <w:spacing w:line="276" w:lineRule="auto"/>
        <w:jc w:val="both"/>
        <w:rPr>
          <w:rFonts w:ascii="Arial" w:hAnsi="Arial" w:cs="Arial"/>
        </w:rPr>
      </w:pPr>
    </w:p>
    <w:sectPr w:rsidR="00856478" w:rsidRPr="005D42E5" w:rsidSect="00E26E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63B"/>
    <w:multiLevelType w:val="hybridMultilevel"/>
    <w:tmpl w:val="4914D5EE"/>
    <w:lvl w:ilvl="0" w:tplc="4F80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2B5D"/>
    <w:multiLevelType w:val="hybridMultilevel"/>
    <w:tmpl w:val="5506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A05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1BF"/>
    <w:multiLevelType w:val="hybridMultilevel"/>
    <w:tmpl w:val="6EE6E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AB9"/>
    <w:multiLevelType w:val="hybridMultilevel"/>
    <w:tmpl w:val="8D6C02C4"/>
    <w:lvl w:ilvl="0" w:tplc="ECCE5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F3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6115F4"/>
    <w:multiLevelType w:val="hybridMultilevel"/>
    <w:tmpl w:val="A7642A36"/>
    <w:lvl w:ilvl="0" w:tplc="D1B4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07713C"/>
    <w:multiLevelType w:val="hybridMultilevel"/>
    <w:tmpl w:val="C63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0148"/>
    <w:multiLevelType w:val="hybridMultilevel"/>
    <w:tmpl w:val="BCD82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D2D6B"/>
    <w:multiLevelType w:val="hybridMultilevel"/>
    <w:tmpl w:val="16FE911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80E"/>
    <w:multiLevelType w:val="hybridMultilevel"/>
    <w:tmpl w:val="EE3641F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FD66912"/>
    <w:multiLevelType w:val="hybridMultilevel"/>
    <w:tmpl w:val="5CDE1E5E"/>
    <w:lvl w:ilvl="0" w:tplc="7616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65047"/>
    <w:multiLevelType w:val="hybridMultilevel"/>
    <w:tmpl w:val="16262F8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B7CFD"/>
    <w:multiLevelType w:val="hybridMultilevel"/>
    <w:tmpl w:val="E9DAF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8B1"/>
    <w:multiLevelType w:val="hybridMultilevel"/>
    <w:tmpl w:val="D2769CDE"/>
    <w:lvl w:ilvl="0" w:tplc="1F2421D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9197842">
    <w:abstractNumId w:val="10"/>
  </w:num>
  <w:num w:numId="2" w16cid:durableId="970283115">
    <w:abstractNumId w:val="9"/>
  </w:num>
  <w:num w:numId="3" w16cid:durableId="142085595">
    <w:abstractNumId w:val="12"/>
  </w:num>
  <w:num w:numId="4" w16cid:durableId="1196503010">
    <w:abstractNumId w:val="6"/>
  </w:num>
  <w:num w:numId="5" w16cid:durableId="2132086751">
    <w:abstractNumId w:val="1"/>
  </w:num>
  <w:num w:numId="6" w16cid:durableId="1424033045">
    <w:abstractNumId w:val="3"/>
  </w:num>
  <w:num w:numId="7" w16cid:durableId="2029021222">
    <w:abstractNumId w:val="8"/>
  </w:num>
  <w:num w:numId="8" w16cid:durableId="1268611375">
    <w:abstractNumId w:val="7"/>
  </w:num>
  <w:num w:numId="9" w16cid:durableId="1306279890">
    <w:abstractNumId w:val="14"/>
  </w:num>
  <w:num w:numId="10" w16cid:durableId="986663780">
    <w:abstractNumId w:val="11"/>
  </w:num>
  <w:num w:numId="11" w16cid:durableId="2030910417">
    <w:abstractNumId w:val="4"/>
  </w:num>
  <w:num w:numId="12" w16cid:durableId="327172720">
    <w:abstractNumId w:val="0"/>
  </w:num>
  <w:num w:numId="13" w16cid:durableId="170071128">
    <w:abstractNumId w:val="13"/>
  </w:num>
  <w:num w:numId="14" w16cid:durableId="1742366319">
    <w:abstractNumId w:val="5"/>
  </w:num>
  <w:num w:numId="15" w16cid:durableId="932783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CC"/>
    <w:rsid w:val="000235A3"/>
    <w:rsid w:val="00032EBC"/>
    <w:rsid w:val="00060C86"/>
    <w:rsid w:val="000F1FC7"/>
    <w:rsid w:val="000F39BD"/>
    <w:rsid w:val="00107EC1"/>
    <w:rsid w:val="00112344"/>
    <w:rsid w:val="001319B7"/>
    <w:rsid w:val="00155CE6"/>
    <w:rsid w:val="001840E1"/>
    <w:rsid w:val="001A1885"/>
    <w:rsid w:val="001A52DD"/>
    <w:rsid w:val="001C2D53"/>
    <w:rsid w:val="002518C5"/>
    <w:rsid w:val="00290B4E"/>
    <w:rsid w:val="002A6B71"/>
    <w:rsid w:val="002A7C04"/>
    <w:rsid w:val="002F7929"/>
    <w:rsid w:val="003052CA"/>
    <w:rsid w:val="003133F1"/>
    <w:rsid w:val="00315CA3"/>
    <w:rsid w:val="003163BD"/>
    <w:rsid w:val="0034095A"/>
    <w:rsid w:val="0035039A"/>
    <w:rsid w:val="00373F6A"/>
    <w:rsid w:val="0037636D"/>
    <w:rsid w:val="00387A45"/>
    <w:rsid w:val="003A52DE"/>
    <w:rsid w:val="003B5549"/>
    <w:rsid w:val="003F1822"/>
    <w:rsid w:val="00405719"/>
    <w:rsid w:val="00421DCC"/>
    <w:rsid w:val="00444601"/>
    <w:rsid w:val="004C45F5"/>
    <w:rsid w:val="00503A50"/>
    <w:rsid w:val="00504C0D"/>
    <w:rsid w:val="0050532B"/>
    <w:rsid w:val="00506743"/>
    <w:rsid w:val="005162BB"/>
    <w:rsid w:val="00524D11"/>
    <w:rsid w:val="00527C1F"/>
    <w:rsid w:val="00565E14"/>
    <w:rsid w:val="005D42E5"/>
    <w:rsid w:val="005E1489"/>
    <w:rsid w:val="005F56AB"/>
    <w:rsid w:val="00601F86"/>
    <w:rsid w:val="0064457A"/>
    <w:rsid w:val="00655A66"/>
    <w:rsid w:val="006609AC"/>
    <w:rsid w:val="00676622"/>
    <w:rsid w:val="006A18CC"/>
    <w:rsid w:val="006A6715"/>
    <w:rsid w:val="006D5961"/>
    <w:rsid w:val="006E3086"/>
    <w:rsid w:val="00726CF6"/>
    <w:rsid w:val="00726F3A"/>
    <w:rsid w:val="0074189D"/>
    <w:rsid w:val="007437FE"/>
    <w:rsid w:val="00746843"/>
    <w:rsid w:val="00765EC3"/>
    <w:rsid w:val="007A5536"/>
    <w:rsid w:val="007A5D9F"/>
    <w:rsid w:val="007D1FB7"/>
    <w:rsid w:val="00806846"/>
    <w:rsid w:val="00810AA9"/>
    <w:rsid w:val="00811F18"/>
    <w:rsid w:val="00851569"/>
    <w:rsid w:val="00856478"/>
    <w:rsid w:val="009004DE"/>
    <w:rsid w:val="00923DCE"/>
    <w:rsid w:val="00987B90"/>
    <w:rsid w:val="009B2DCD"/>
    <w:rsid w:val="009B7807"/>
    <w:rsid w:val="009B7F08"/>
    <w:rsid w:val="009C3E22"/>
    <w:rsid w:val="00A02555"/>
    <w:rsid w:val="00A4738C"/>
    <w:rsid w:val="00A47E78"/>
    <w:rsid w:val="00A70DC9"/>
    <w:rsid w:val="00AE4913"/>
    <w:rsid w:val="00B211A0"/>
    <w:rsid w:val="00B70256"/>
    <w:rsid w:val="00B96834"/>
    <w:rsid w:val="00BB324A"/>
    <w:rsid w:val="00BD48D5"/>
    <w:rsid w:val="00BE43E8"/>
    <w:rsid w:val="00BF0ED9"/>
    <w:rsid w:val="00BF3038"/>
    <w:rsid w:val="00C00211"/>
    <w:rsid w:val="00C0399C"/>
    <w:rsid w:val="00C147CE"/>
    <w:rsid w:val="00C22211"/>
    <w:rsid w:val="00C50D90"/>
    <w:rsid w:val="00C647BB"/>
    <w:rsid w:val="00C81CED"/>
    <w:rsid w:val="00C82F48"/>
    <w:rsid w:val="00C83C3D"/>
    <w:rsid w:val="00C86EE0"/>
    <w:rsid w:val="00D113F6"/>
    <w:rsid w:val="00D46149"/>
    <w:rsid w:val="00D5520E"/>
    <w:rsid w:val="00D9428E"/>
    <w:rsid w:val="00DC4C68"/>
    <w:rsid w:val="00DD6099"/>
    <w:rsid w:val="00DF53D4"/>
    <w:rsid w:val="00E163AC"/>
    <w:rsid w:val="00E26E80"/>
    <w:rsid w:val="00E65958"/>
    <w:rsid w:val="00E72034"/>
    <w:rsid w:val="00E85F8C"/>
    <w:rsid w:val="00EB35B5"/>
    <w:rsid w:val="00ED2D58"/>
    <w:rsid w:val="00ED3FD6"/>
    <w:rsid w:val="00EE1225"/>
    <w:rsid w:val="00F03101"/>
    <w:rsid w:val="00F3080A"/>
    <w:rsid w:val="00F30882"/>
    <w:rsid w:val="00F45E5D"/>
    <w:rsid w:val="00F64550"/>
    <w:rsid w:val="00FA7017"/>
    <w:rsid w:val="00FB0BE0"/>
    <w:rsid w:val="00FB3530"/>
    <w:rsid w:val="00FE267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ABD"/>
  <w15:docId w15:val="{3B637971-AB85-4DC8-A1C0-7C214EEF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18C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8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C0399C"/>
    <w:rPr>
      <w:rFonts w:ascii="Trebuchet MS" w:hAnsi="Trebuchet MS"/>
    </w:rPr>
  </w:style>
  <w:style w:type="paragraph" w:customStyle="1" w:styleId="Knormal">
    <w:name w:val="Knormal"/>
    <w:basedOn w:val="Normalny"/>
    <w:link w:val="KnormalZnak"/>
    <w:qFormat/>
    <w:rsid w:val="00C0399C"/>
    <w:pPr>
      <w:spacing w:before="120" w:after="12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uj-pom-popZnak">
    <w:name w:val="kuj-pom-pop Znak"/>
    <w:link w:val="kuj-pom-pop"/>
    <w:locked/>
    <w:rsid w:val="00C03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uj-pom-pop">
    <w:name w:val="kuj-pom-pop"/>
    <w:basedOn w:val="Normalny"/>
    <w:link w:val="kuj-pom-popZnak"/>
    <w:qFormat/>
    <w:rsid w:val="00C0399C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5D9F"/>
    <w:pPr>
      <w:ind w:firstLine="709"/>
      <w:jc w:val="both"/>
    </w:pPr>
    <w:rPr>
      <w:rFonts w:eastAsia="Calibri"/>
      <w:szCs w:val="20"/>
      <w:lang w:val="x-none" w:eastAsia="en-US"/>
    </w:rPr>
  </w:style>
  <w:style w:type="character" w:customStyle="1" w:styleId="ekopodstawowyZnak">
    <w:name w:val="eko_podstawowy Znak"/>
    <w:link w:val="ekopodstawowy"/>
    <w:uiPriority w:val="99"/>
    <w:locked/>
    <w:rsid w:val="007A5D9F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51569"/>
    <w:pPr>
      <w:ind w:left="720"/>
      <w:contextualSpacing/>
    </w:pPr>
  </w:style>
  <w:style w:type="paragraph" w:styleId="Tytu">
    <w:name w:val="Title"/>
    <w:basedOn w:val="Normalny"/>
    <w:link w:val="TytuZnak"/>
    <w:qFormat/>
    <w:rsid w:val="00C86EE0"/>
    <w:pPr>
      <w:jc w:val="center"/>
    </w:pPr>
  </w:style>
  <w:style w:type="character" w:customStyle="1" w:styleId="TytuZnak">
    <w:name w:val="Tytuł Znak"/>
    <w:basedOn w:val="Domylnaczcionkaakapitu"/>
    <w:link w:val="Tytu"/>
    <w:rsid w:val="00C86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6EE0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6EE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BF0E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tyl1">
    <w:name w:val="Styl1"/>
    <w:uiPriority w:val="1"/>
    <w:rsid w:val="00FA7017"/>
    <w:rPr>
      <w:rFonts w:ascii="Times New Roman" w:hAnsi="Times New Roman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E887-4F6D-4461-BAFF-DEC5E932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442_9096_22</dc:title>
  <dc:subject/>
  <dc:creator>j.cieslinski</dc:creator>
  <cp:keywords/>
  <dc:description/>
  <cp:lastModifiedBy>.</cp:lastModifiedBy>
  <cp:revision>5</cp:revision>
  <cp:lastPrinted>2022-12-06T09:54:00Z</cp:lastPrinted>
  <dcterms:created xsi:type="dcterms:W3CDTF">2022-12-02T07:58:00Z</dcterms:created>
  <dcterms:modified xsi:type="dcterms:W3CDTF">2022-12-14T10:42:00Z</dcterms:modified>
</cp:coreProperties>
</file>